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595" w14:textId="1C7F0974" w:rsidR="0051591F" w:rsidRPr="0051591F" w:rsidRDefault="003F562D" w:rsidP="003C0BB8">
      <w:pPr>
        <w:jc w:val="center"/>
        <w:rPr>
          <w:rFonts w:asciiTheme="minorHAnsi" w:hAnsiTheme="minorHAnsi"/>
          <w:b/>
          <w:sz w:val="28"/>
          <w:szCs w:val="28"/>
        </w:rPr>
      </w:pPr>
      <w:r w:rsidRPr="0051591F">
        <w:rPr>
          <w:rFonts w:asciiTheme="minorHAnsi" w:hAnsiTheme="minorHAnsi"/>
          <w:b/>
          <w:sz w:val="28"/>
          <w:szCs w:val="28"/>
        </w:rPr>
        <w:t xml:space="preserve">Collaboration for </w:t>
      </w:r>
      <w:r w:rsidR="00973F8C" w:rsidRPr="0051591F">
        <w:rPr>
          <w:rFonts w:asciiTheme="minorHAnsi" w:hAnsiTheme="minorHAnsi"/>
          <w:b/>
          <w:sz w:val="28"/>
          <w:szCs w:val="28"/>
        </w:rPr>
        <w:t>S</w:t>
      </w:r>
      <w:r w:rsidRPr="0051591F">
        <w:rPr>
          <w:rFonts w:asciiTheme="minorHAnsi" w:hAnsiTheme="minorHAnsi"/>
          <w:b/>
          <w:sz w:val="28"/>
          <w:szCs w:val="28"/>
        </w:rPr>
        <w:t xml:space="preserve">ocial </w:t>
      </w:r>
      <w:r w:rsidR="00973F8C" w:rsidRPr="0051591F">
        <w:rPr>
          <w:rFonts w:asciiTheme="minorHAnsi" w:hAnsiTheme="minorHAnsi"/>
          <w:b/>
          <w:sz w:val="28"/>
          <w:szCs w:val="28"/>
        </w:rPr>
        <w:t>B</w:t>
      </w:r>
      <w:r w:rsidRPr="0051591F">
        <w:rPr>
          <w:rFonts w:asciiTheme="minorHAnsi" w:hAnsiTheme="minorHAnsi"/>
          <w:b/>
          <w:sz w:val="28"/>
          <w:szCs w:val="28"/>
        </w:rPr>
        <w:t>enefit</w:t>
      </w:r>
    </w:p>
    <w:p w14:paraId="3C9543B2" w14:textId="1E526D87" w:rsidR="00E56415" w:rsidRDefault="00E8516B" w:rsidP="007867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significant </w:t>
      </w:r>
      <w:r w:rsidR="007C5510">
        <w:rPr>
          <w:rFonts w:asciiTheme="minorHAnsi" w:hAnsiTheme="minorHAnsi"/>
        </w:rPr>
        <w:t xml:space="preserve">societal problem today is </w:t>
      </w:r>
      <w:r w:rsidR="00725974">
        <w:rPr>
          <w:rFonts w:asciiTheme="minorHAnsi" w:hAnsiTheme="minorHAnsi"/>
        </w:rPr>
        <w:t xml:space="preserve">that a </w:t>
      </w:r>
      <w:r w:rsidR="007C5510">
        <w:rPr>
          <w:rFonts w:asciiTheme="minorHAnsi" w:hAnsiTheme="minorHAnsi"/>
        </w:rPr>
        <w:t>labor</w:t>
      </w:r>
      <w:r w:rsidR="00725974">
        <w:rPr>
          <w:rFonts w:asciiTheme="minorHAnsi" w:hAnsiTheme="minorHAnsi"/>
        </w:rPr>
        <w:t xml:space="preserve"> </w:t>
      </w:r>
      <w:r w:rsidR="00500BA9">
        <w:rPr>
          <w:rFonts w:asciiTheme="minorHAnsi" w:hAnsiTheme="minorHAnsi"/>
        </w:rPr>
        <w:t xml:space="preserve">shortage </w:t>
      </w:r>
      <w:r w:rsidR="00725974">
        <w:rPr>
          <w:rFonts w:asciiTheme="minorHAnsi" w:hAnsiTheme="minorHAnsi"/>
        </w:rPr>
        <w:t>exists in various industries</w:t>
      </w:r>
      <w:r w:rsidR="007C5510">
        <w:rPr>
          <w:rFonts w:asciiTheme="minorHAnsi" w:hAnsiTheme="minorHAnsi"/>
        </w:rPr>
        <w:t>.</w:t>
      </w:r>
      <w:r w:rsidR="00572337">
        <w:rPr>
          <w:rFonts w:asciiTheme="minorHAnsi" w:hAnsiTheme="minorHAnsi"/>
        </w:rPr>
        <w:t xml:space="preserve">  </w:t>
      </w:r>
      <w:r w:rsidR="00ED4B3F">
        <w:rPr>
          <w:rFonts w:asciiTheme="minorHAnsi" w:hAnsiTheme="minorHAnsi"/>
        </w:rPr>
        <w:t xml:space="preserve">The inability </w:t>
      </w:r>
      <w:r w:rsidR="008571CB">
        <w:rPr>
          <w:rFonts w:asciiTheme="minorHAnsi" w:hAnsiTheme="minorHAnsi"/>
        </w:rPr>
        <w:t>to find su</w:t>
      </w:r>
      <w:r w:rsidR="008A02B3">
        <w:rPr>
          <w:rFonts w:asciiTheme="minorHAnsi" w:hAnsiTheme="minorHAnsi"/>
        </w:rPr>
        <w:t xml:space="preserve">fficient </w:t>
      </w:r>
      <w:r w:rsidR="00432608">
        <w:rPr>
          <w:rFonts w:asciiTheme="minorHAnsi" w:hAnsiTheme="minorHAnsi"/>
        </w:rPr>
        <w:t>labor impacts</w:t>
      </w:r>
      <w:r w:rsidR="0078671C">
        <w:rPr>
          <w:rFonts w:asciiTheme="minorHAnsi" w:hAnsiTheme="minorHAnsi"/>
        </w:rPr>
        <w:t xml:space="preserve"> </w:t>
      </w:r>
      <w:r w:rsidR="00432608">
        <w:rPr>
          <w:rFonts w:asciiTheme="minorHAnsi" w:hAnsiTheme="minorHAnsi"/>
        </w:rPr>
        <w:t>companies’ sustainability and is a drain on the econo</w:t>
      </w:r>
      <w:r w:rsidR="0078671C">
        <w:rPr>
          <w:rFonts w:asciiTheme="minorHAnsi" w:hAnsiTheme="minorHAnsi"/>
        </w:rPr>
        <w:t>my.</w:t>
      </w:r>
    </w:p>
    <w:p w14:paraId="2E8E4A63" w14:textId="4193D5D0" w:rsidR="00901B24" w:rsidRPr="0051591F" w:rsidRDefault="0078671C" w:rsidP="00FF7E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second significant societal problem </w:t>
      </w:r>
      <w:r w:rsidR="00901B24" w:rsidRPr="0051591F">
        <w:rPr>
          <w:rFonts w:asciiTheme="minorHAnsi" w:hAnsiTheme="minorHAnsi"/>
        </w:rPr>
        <w:t xml:space="preserve">is the very real and expensive problem of recidivism. </w:t>
      </w:r>
      <w:r w:rsidR="005513EF">
        <w:rPr>
          <w:rFonts w:asciiTheme="minorHAnsi" w:hAnsiTheme="minorHAnsi"/>
        </w:rPr>
        <w:t xml:space="preserve"> </w:t>
      </w:r>
      <w:r w:rsidR="00901B24" w:rsidRPr="0051591F">
        <w:rPr>
          <w:rFonts w:asciiTheme="minorHAnsi" w:hAnsiTheme="minorHAnsi"/>
        </w:rPr>
        <w:t>As addressed in my essay</w:t>
      </w:r>
      <w:r w:rsidR="005513EF">
        <w:rPr>
          <w:rFonts w:asciiTheme="minorHAnsi" w:hAnsiTheme="minorHAnsi"/>
        </w:rPr>
        <w:t>,</w:t>
      </w:r>
      <w:r w:rsidR="00901B24" w:rsidRPr="0051591F">
        <w:rPr>
          <w:rFonts w:asciiTheme="minorHAnsi" w:hAnsiTheme="minorHAnsi"/>
        </w:rPr>
        <w:t xml:space="preserve"> </w:t>
      </w:r>
      <w:r w:rsidR="00901B24">
        <w:rPr>
          <w:rFonts w:asciiTheme="minorHAnsi" w:hAnsiTheme="minorHAnsi"/>
        </w:rPr>
        <w:t>“</w:t>
      </w:r>
      <w:r w:rsidR="00901B24" w:rsidRPr="0051591F">
        <w:rPr>
          <w:rFonts w:asciiTheme="minorHAnsi" w:hAnsiTheme="minorHAnsi"/>
        </w:rPr>
        <w:t>A Parallel Path</w:t>
      </w:r>
      <w:r w:rsidR="00901B24">
        <w:rPr>
          <w:rFonts w:asciiTheme="minorHAnsi" w:hAnsiTheme="minorHAnsi"/>
        </w:rPr>
        <w:t>”, t</w:t>
      </w:r>
      <w:r w:rsidR="00901B24" w:rsidRPr="0051591F">
        <w:rPr>
          <w:rFonts w:asciiTheme="minorHAnsi" w:hAnsiTheme="minorHAnsi"/>
        </w:rPr>
        <w:t>he cost of recidivism to taxpayers is enormous</w:t>
      </w:r>
      <w:r w:rsidR="00901B24">
        <w:rPr>
          <w:rFonts w:asciiTheme="minorHAnsi" w:hAnsiTheme="minorHAnsi"/>
        </w:rPr>
        <w:t xml:space="preserve">; </w:t>
      </w:r>
      <w:r w:rsidR="00901B24" w:rsidRPr="0051591F">
        <w:rPr>
          <w:rFonts w:asciiTheme="minorHAnsi" w:hAnsiTheme="minorHAnsi"/>
        </w:rPr>
        <w:t>in Illinois alone</w:t>
      </w:r>
      <w:r w:rsidR="00901B24">
        <w:rPr>
          <w:rFonts w:asciiTheme="minorHAnsi" w:hAnsiTheme="minorHAnsi"/>
        </w:rPr>
        <w:t>,</w:t>
      </w:r>
      <w:r w:rsidR="00901B24" w:rsidRPr="0051591F">
        <w:rPr>
          <w:rFonts w:asciiTheme="minorHAnsi" w:hAnsiTheme="minorHAnsi"/>
        </w:rPr>
        <w:t xml:space="preserve"> the projection is $13.5 billion </w:t>
      </w:r>
      <w:r w:rsidR="00901B24">
        <w:rPr>
          <w:rFonts w:asciiTheme="minorHAnsi" w:hAnsiTheme="minorHAnsi"/>
        </w:rPr>
        <w:t>over the next five</w:t>
      </w:r>
      <w:r w:rsidR="00901B24" w:rsidRPr="0051591F">
        <w:rPr>
          <w:rFonts w:asciiTheme="minorHAnsi" w:hAnsiTheme="minorHAnsi"/>
        </w:rPr>
        <w:t xml:space="preserve"> years. </w:t>
      </w:r>
      <w:r w:rsidR="005513EF">
        <w:rPr>
          <w:rFonts w:asciiTheme="minorHAnsi" w:hAnsiTheme="minorHAnsi"/>
        </w:rPr>
        <w:t xml:space="preserve"> </w:t>
      </w:r>
      <w:r w:rsidR="00901B24" w:rsidRPr="0051591F">
        <w:rPr>
          <w:rFonts w:asciiTheme="minorHAnsi" w:hAnsiTheme="minorHAnsi"/>
        </w:rPr>
        <w:t xml:space="preserve">A major factor in reducing recidivism is access to jobs that pay a living wage and provide benefits. </w:t>
      </w:r>
    </w:p>
    <w:p w14:paraId="3CDCB6F2" w14:textId="00780318" w:rsidR="00DB5447" w:rsidRDefault="00D2009F" w:rsidP="00DB54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designed t</w:t>
      </w:r>
      <w:r w:rsidR="003F562D" w:rsidRPr="0051591F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>“</w:t>
      </w:r>
      <w:r w:rsidR="00973F8C" w:rsidRPr="0051591F">
        <w:rPr>
          <w:rFonts w:asciiTheme="minorHAnsi" w:hAnsiTheme="minorHAnsi"/>
        </w:rPr>
        <w:t>C</w:t>
      </w:r>
      <w:r w:rsidR="003F562D" w:rsidRPr="0051591F">
        <w:rPr>
          <w:rFonts w:asciiTheme="minorHAnsi" w:hAnsiTheme="minorHAnsi"/>
        </w:rPr>
        <w:t xml:space="preserve">ollaboration for </w:t>
      </w:r>
      <w:r w:rsidR="00973F8C" w:rsidRPr="0051591F">
        <w:rPr>
          <w:rFonts w:asciiTheme="minorHAnsi" w:hAnsiTheme="minorHAnsi"/>
        </w:rPr>
        <w:t>S</w:t>
      </w:r>
      <w:r w:rsidR="003F562D" w:rsidRPr="0051591F">
        <w:rPr>
          <w:rFonts w:asciiTheme="minorHAnsi" w:hAnsiTheme="minorHAnsi"/>
        </w:rPr>
        <w:t xml:space="preserve">ocial </w:t>
      </w:r>
      <w:r w:rsidR="00973F8C" w:rsidRPr="0051591F">
        <w:rPr>
          <w:rFonts w:asciiTheme="minorHAnsi" w:hAnsiTheme="minorHAnsi"/>
        </w:rPr>
        <w:t>B</w:t>
      </w:r>
      <w:r w:rsidR="003F562D" w:rsidRPr="0051591F">
        <w:rPr>
          <w:rFonts w:asciiTheme="minorHAnsi" w:hAnsiTheme="minorHAnsi"/>
        </w:rPr>
        <w:t>enefit</w:t>
      </w:r>
      <w:r>
        <w:rPr>
          <w:rFonts w:asciiTheme="minorHAnsi" w:hAnsiTheme="minorHAnsi"/>
        </w:rPr>
        <w:t xml:space="preserve">” model </w:t>
      </w:r>
      <w:r w:rsidR="00C9068E">
        <w:rPr>
          <w:rFonts w:asciiTheme="minorHAnsi" w:hAnsiTheme="minorHAnsi"/>
        </w:rPr>
        <w:t xml:space="preserve">to address these problems of labor shortages </w:t>
      </w:r>
      <w:r w:rsidR="00E16261">
        <w:rPr>
          <w:rFonts w:asciiTheme="minorHAnsi" w:hAnsiTheme="minorHAnsi"/>
        </w:rPr>
        <w:t xml:space="preserve">and recidivism </w:t>
      </w:r>
      <w:r>
        <w:rPr>
          <w:rFonts w:asciiTheme="minorHAnsi" w:hAnsiTheme="minorHAnsi"/>
        </w:rPr>
        <w:t>based on my</w:t>
      </w:r>
      <w:r w:rsidR="003F562D" w:rsidRPr="0051591F">
        <w:rPr>
          <w:rFonts w:asciiTheme="minorHAnsi" w:hAnsiTheme="minorHAnsi"/>
        </w:rPr>
        <w:t xml:space="preserve"> </w:t>
      </w:r>
      <w:r w:rsidR="00973F8C" w:rsidRPr="0051591F">
        <w:rPr>
          <w:rFonts w:asciiTheme="minorHAnsi" w:hAnsiTheme="minorHAnsi"/>
        </w:rPr>
        <w:t>deep-seated</w:t>
      </w:r>
      <w:r w:rsidR="003F562D" w:rsidRPr="0051591F">
        <w:rPr>
          <w:rFonts w:asciiTheme="minorHAnsi" w:hAnsiTheme="minorHAnsi"/>
        </w:rPr>
        <w:t xml:space="preserve"> experience in the criminal justice system and understanding of the challenges individuals </w:t>
      </w:r>
      <w:r>
        <w:rPr>
          <w:rFonts w:asciiTheme="minorHAnsi" w:hAnsiTheme="minorHAnsi"/>
        </w:rPr>
        <w:t xml:space="preserve">face when they’re </w:t>
      </w:r>
      <w:r w:rsidR="008A7900" w:rsidRPr="0051591F">
        <w:rPr>
          <w:rFonts w:asciiTheme="minorHAnsi" w:hAnsiTheme="minorHAnsi"/>
        </w:rPr>
        <w:t>released from prison after serving their s</w:t>
      </w:r>
      <w:r w:rsidR="00973F8C" w:rsidRPr="0051591F">
        <w:rPr>
          <w:rFonts w:asciiTheme="minorHAnsi" w:hAnsiTheme="minorHAnsi"/>
        </w:rPr>
        <w:t>entences</w:t>
      </w:r>
      <w:r>
        <w:rPr>
          <w:rFonts w:asciiTheme="minorHAnsi" w:hAnsiTheme="minorHAnsi"/>
        </w:rPr>
        <w:t xml:space="preserve">. </w:t>
      </w:r>
      <w:r w:rsidR="00E162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model</w:t>
      </w:r>
      <w:r w:rsidR="008A7900" w:rsidRPr="0051591F">
        <w:rPr>
          <w:rFonts w:asciiTheme="minorHAnsi" w:hAnsiTheme="minorHAnsi"/>
        </w:rPr>
        <w:t xml:space="preserve"> is </w:t>
      </w:r>
      <w:r w:rsidR="00973F8C" w:rsidRPr="0051591F">
        <w:rPr>
          <w:rFonts w:asciiTheme="minorHAnsi" w:hAnsiTheme="minorHAnsi"/>
        </w:rPr>
        <w:t>further</w:t>
      </w:r>
      <w:r w:rsidR="008A7900" w:rsidRPr="0051591F">
        <w:rPr>
          <w:rFonts w:asciiTheme="minorHAnsi" w:hAnsiTheme="minorHAnsi"/>
        </w:rPr>
        <w:t xml:space="preserve"> based upon </w:t>
      </w:r>
      <w:r w:rsidR="00E16261">
        <w:rPr>
          <w:rFonts w:asciiTheme="minorHAnsi" w:hAnsiTheme="minorHAnsi"/>
        </w:rPr>
        <w:t>my</w:t>
      </w:r>
      <w:r w:rsidR="008A7900" w:rsidRPr="0051591F">
        <w:rPr>
          <w:rFonts w:asciiTheme="minorHAnsi" w:hAnsiTheme="minorHAnsi"/>
        </w:rPr>
        <w:t xml:space="preserve"> </w:t>
      </w:r>
      <w:r w:rsidR="00DD0A37">
        <w:rPr>
          <w:rFonts w:asciiTheme="minorHAnsi" w:hAnsiTheme="minorHAnsi"/>
        </w:rPr>
        <w:t>u</w:t>
      </w:r>
      <w:r w:rsidR="008A7900" w:rsidRPr="0051591F">
        <w:rPr>
          <w:rFonts w:asciiTheme="minorHAnsi" w:hAnsiTheme="minorHAnsi"/>
        </w:rPr>
        <w:t>nderstanding of the labor market and shortages that e</w:t>
      </w:r>
      <w:r>
        <w:rPr>
          <w:rFonts w:asciiTheme="minorHAnsi" w:hAnsiTheme="minorHAnsi"/>
        </w:rPr>
        <w:t xml:space="preserve">xist in various industries. </w:t>
      </w:r>
    </w:p>
    <w:p w14:paraId="0A07601B" w14:textId="284618D6" w:rsidR="008A7900" w:rsidRPr="0051591F" w:rsidRDefault="00365EC8" w:rsidP="00DB54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Vice President of Training &amp; Development for</w:t>
      </w:r>
      <w:r w:rsidR="008A7900" w:rsidRPr="0051591F">
        <w:rPr>
          <w:rFonts w:asciiTheme="minorHAnsi" w:hAnsiTheme="minorHAnsi"/>
        </w:rPr>
        <w:t xml:space="preserve"> </w:t>
      </w:r>
      <w:hyperlink r:id="rId6" w:history="1">
        <w:r w:rsidR="00C04DA6" w:rsidRPr="003354D1">
          <w:rPr>
            <w:rStyle w:val="Hyperlink"/>
            <w:rFonts w:asciiTheme="minorHAnsi" w:hAnsiTheme="minorHAnsi"/>
          </w:rPr>
          <w:t>2nd</w:t>
        </w:r>
        <w:r w:rsidR="00973F8C" w:rsidRPr="003354D1">
          <w:rPr>
            <w:rStyle w:val="Hyperlink"/>
            <w:rFonts w:asciiTheme="minorHAnsi" w:hAnsiTheme="minorHAnsi"/>
          </w:rPr>
          <w:t xml:space="preserve"> O</w:t>
        </w:r>
        <w:r w:rsidR="008A7900" w:rsidRPr="003354D1">
          <w:rPr>
            <w:rStyle w:val="Hyperlink"/>
            <w:rFonts w:asciiTheme="minorHAnsi" w:hAnsiTheme="minorHAnsi"/>
          </w:rPr>
          <w:t>pportunity</w:t>
        </w:r>
        <w:r w:rsidR="003354D1" w:rsidRPr="003354D1">
          <w:rPr>
            <w:rStyle w:val="Hyperlink"/>
            <w:rFonts w:asciiTheme="minorHAnsi" w:hAnsiTheme="minorHAnsi"/>
          </w:rPr>
          <w:t xml:space="preserve"> L3C</w:t>
        </w:r>
      </w:hyperlink>
      <w:r w:rsidR="001D0379">
        <w:rPr>
          <w:rStyle w:val="Hyperlink"/>
          <w:rFonts w:asciiTheme="minorHAnsi" w:hAnsiTheme="minorHAnsi"/>
          <w:u w:val="none"/>
        </w:rPr>
        <w:t xml:space="preserve">, </w:t>
      </w:r>
      <w:r w:rsidR="005418EB">
        <w:rPr>
          <w:rFonts w:asciiTheme="minorHAnsi" w:hAnsiTheme="minorHAnsi"/>
        </w:rPr>
        <w:t xml:space="preserve">I share our programs with currently and formerly incarcerated individuals who are </w:t>
      </w:r>
      <w:r w:rsidR="008A7900" w:rsidRPr="0051591F">
        <w:rPr>
          <w:rFonts w:asciiTheme="minorHAnsi" w:hAnsiTheme="minorHAnsi"/>
        </w:rPr>
        <w:t>seeking to create a path t</w:t>
      </w:r>
      <w:r w:rsidR="00442D5C" w:rsidRPr="0051591F">
        <w:rPr>
          <w:rFonts w:asciiTheme="minorHAnsi" w:hAnsiTheme="minorHAnsi"/>
        </w:rPr>
        <w:t>o a</w:t>
      </w:r>
      <w:r w:rsidR="008A7900" w:rsidRPr="0051591F">
        <w:rPr>
          <w:rFonts w:asciiTheme="minorHAnsi" w:hAnsiTheme="minorHAnsi"/>
        </w:rPr>
        <w:t xml:space="preserve"> fulfilling life</w:t>
      </w:r>
      <w:r w:rsidR="00442D5C" w:rsidRPr="0051591F">
        <w:rPr>
          <w:rFonts w:asciiTheme="minorHAnsi" w:hAnsiTheme="minorHAnsi"/>
        </w:rPr>
        <w:t xml:space="preserve">; I also speak with employers about the benefits of hiring </w:t>
      </w:r>
      <w:r w:rsidR="005418EB">
        <w:rPr>
          <w:rFonts w:asciiTheme="minorHAnsi" w:hAnsiTheme="minorHAnsi"/>
        </w:rPr>
        <w:t>people with a background</w:t>
      </w:r>
      <w:r w:rsidR="00442D5C" w:rsidRPr="0051591F">
        <w:rPr>
          <w:rFonts w:asciiTheme="minorHAnsi" w:hAnsiTheme="minorHAnsi"/>
        </w:rPr>
        <w:t>.</w:t>
      </w:r>
    </w:p>
    <w:p w14:paraId="40DAD60C" w14:textId="16251075" w:rsidR="003F190E" w:rsidRDefault="003F02D6" w:rsidP="00FD43A2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 is a visual of the “Collaboration for Social Benefit” model:</w:t>
      </w:r>
    </w:p>
    <w:p w14:paraId="26F528AE" w14:textId="77777777" w:rsidR="003F190E" w:rsidRDefault="003F190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0E9D88B" w14:textId="77777777" w:rsidR="00542765" w:rsidRDefault="00542765" w:rsidP="00FD43A2">
      <w:pPr>
        <w:rPr>
          <w:rFonts w:asciiTheme="minorHAnsi" w:hAnsiTheme="minorHAnsi"/>
        </w:rPr>
      </w:pPr>
    </w:p>
    <w:p w14:paraId="7E0E0EC4" w14:textId="1FFFEF86" w:rsidR="0054548C" w:rsidRPr="0051591F" w:rsidRDefault="0054548C" w:rsidP="0054548C">
      <w:pPr>
        <w:ind w:firstLine="720"/>
        <w:contextualSpacing/>
        <w:rPr>
          <w:rFonts w:asciiTheme="minorHAnsi" w:hAnsiTheme="minorHAnsi"/>
        </w:rPr>
      </w:pPr>
      <w:r w:rsidRPr="0051591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AB69" wp14:editId="7890BFFF">
                <wp:simplePos x="0" y="0"/>
                <wp:positionH relativeFrom="column">
                  <wp:posOffset>1379220</wp:posOffset>
                </wp:positionH>
                <wp:positionV relativeFrom="paragraph">
                  <wp:posOffset>278130</wp:posOffset>
                </wp:positionV>
                <wp:extent cx="3870960" cy="3729990"/>
                <wp:effectExtent l="19050" t="19050" r="34290" b="41910"/>
                <wp:wrapNone/>
                <wp:docPr id="28" name="Diamon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372999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E35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7" o:spid="_x0000_s1026" type="#_x0000_t4" style="position:absolute;margin-left:108.6pt;margin-top:21.9pt;width:304.8pt;height:2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fm0AEAAAAEAAAOAAAAZHJzL2Uyb0RvYy54bWysU8FuGyEQvVfqPyDu8a5tKYlXXueQKL1U&#10;bdQ0H0Bg8CIBg4Da67/vgO11lFaKVPUCDMx7M/OYWd+NzrIdxGTQ93w+azkDL1EZv+35y8/Hq1vO&#10;UhZeCYseen6AxO82nz+t96GDBQ5oFURGJD51+9DzIefQNU2SAziRZhjA06PG6EQmM24bFcWe2J1t&#10;Fm173ewxqhBRQkp0+3B85JvKrzXI/F3rBJnZnlNuua6xrq9lbTZr0W2jCIORpzTEP2ThhPEUdKJ6&#10;EFmwX9H8QeWMjJhQ55lE16DWRkKtgaqZt++qeR5EgFoLiZPCJFP6f7Ty2+45PEWSYR9Sl+hYqhh1&#10;dGWn/NhYxTpMYsGYmaTL5e1Nu7omTSW9LW8Wq9Wqytlc4CGm/AXQsXLouTLCoVdVJ7H7mjJFJe+z&#10;Vwno8dFYWz/F+nKR0BpV7qpRugLubWQ7Qf+Zx3n5P6J440VWQTaXcuopHywUCut/gGZGUQHzmkjt&#10;tAunkBJ8PvNW7wLTlMEEXH4MPPkXKNQunMCLj8ETokZGnyewMx7j3wjslLI++p8VONZdJHhFdXiK&#10;LGZ7j8dhEF4OSLMgc6w6Fi9qs6roaSRKH7+1K+1lcDe/AQAA//8DAFBLAwQUAAYACAAAACEAXYaN&#10;kuEAAAAKAQAADwAAAGRycy9kb3ducmV2LnhtbEyPy07DMBBF90j8gzVI7KgTNwpViFMBEhIPISDt&#10;hp0TD0moHyF22/D3DCvYzWiO7pxbrmdr2AGnMHgnIV0kwNC1Xg+uk7Dd3F2sgIWonFbGO5TwjQHW&#10;1elJqQrtj+4ND3XsGIW4UCgJfYxjwXloe7QqLPyIjm4ffrIq0jp1XE/qSOHWcJEkObdqcPShVyPe&#10;9tju6r2V8JXVgr88ZO+PT6+7T3OT66S5f5by/Gy+vgIWcY5/MPzqkzpU5NT4vdOBGQkivRSESsiW&#10;VIGAlchpaCTky1QAr0r+v0L1AwAA//8DAFBLAQItABQABgAIAAAAIQC2gziS/gAAAOEBAAATAAAA&#10;AAAAAAAAAAAAAAAAAABbQ29udGVudF9UeXBlc10ueG1sUEsBAi0AFAAGAAgAAAAhADj9If/WAAAA&#10;lAEAAAsAAAAAAAAAAAAAAAAALwEAAF9yZWxzLy5yZWxzUEsBAi0AFAAGAAgAAAAhAJ8vJ+bQAQAA&#10;AAQAAA4AAAAAAAAAAAAAAAAALgIAAGRycy9lMm9Eb2MueG1sUEsBAi0AFAAGAAgAAAAhAF2GjZLh&#10;AAAACgEAAA8AAAAAAAAAAAAAAAAAKgQAAGRycy9kb3ducmV2LnhtbFBLBQYAAAAABAAEAPMAAAA4&#10;BQAAAAA=&#10;" filled="f" strokecolor="black [3213]" strokeweight=".5pt"/>
            </w:pict>
          </mc:Fallback>
        </mc:AlternateContent>
      </w:r>
      <w:r w:rsidRPr="0051591F">
        <w:rPr>
          <w:rFonts w:asciiTheme="minorHAnsi" w:hAnsiTheme="minorHAnsi" w:cstheme="minorHAnsi"/>
          <w:b/>
          <w:bCs/>
        </w:rPr>
        <w:t xml:space="preserve">   </w:t>
      </w:r>
      <w:r w:rsidR="00214495">
        <w:rPr>
          <w:rFonts w:asciiTheme="minorHAnsi" w:hAnsiTheme="minorHAnsi" w:cstheme="minorHAnsi"/>
          <w:b/>
          <w:bCs/>
        </w:rPr>
        <w:tab/>
      </w:r>
      <w:r w:rsidR="00214495">
        <w:rPr>
          <w:rFonts w:asciiTheme="minorHAnsi" w:hAnsiTheme="minorHAnsi" w:cstheme="minorHAnsi"/>
          <w:b/>
          <w:bCs/>
        </w:rPr>
        <w:tab/>
      </w:r>
      <w:r w:rsidR="00214495">
        <w:rPr>
          <w:rFonts w:asciiTheme="minorHAnsi" w:hAnsiTheme="minorHAnsi" w:cstheme="minorHAnsi"/>
          <w:b/>
          <w:bCs/>
        </w:rPr>
        <w:tab/>
      </w:r>
      <w:r w:rsidR="00214495">
        <w:rPr>
          <w:rFonts w:asciiTheme="minorHAnsi" w:hAnsiTheme="minorHAnsi" w:cstheme="minorHAnsi"/>
          <w:b/>
          <w:bCs/>
        </w:rPr>
        <w:tab/>
      </w:r>
      <w:r w:rsidR="00214495">
        <w:rPr>
          <w:rFonts w:asciiTheme="minorHAnsi" w:hAnsiTheme="minorHAnsi" w:cstheme="minorHAnsi"/>
          <w:b/>
          <w:bCs/>
        </w:rPr>
        <w:tab/>
      </w:r>
      <w:r w:rsidR="009D635E">
        <w:rPr>
          <w:rFonts w:asciiTheme="minorHAnsi" w:hAnsiTheme="minorHAnsi" w:cstheme="minorHAnsi"/>
          <w:b/>
          <w:bCs/>
        </w:rPr>
        <w:t xml:space="preserve">      </w:t>
      </w:r>
      <w:r w:rsidRPr="0051591F">
        <w:rPr>
          <w:rFonts w:asciiTheme="minorHAnsi" w:hAnsiTheme="minorHAnsi" w:cstheme="minorHAnsi"/>
          <w:b/>
          <w:bCs/>
        </w:rPr>
        <w:t>Hiring Firms</w:t>
      </w:r>
    </w:p>
    <w:p w14:paraId="7C595ED9" w14:textId="77777777" w:rsidR="0054548C" w:rsidRPr="0051591F" w:rsidRDefault="0054548C" w:rsidP="0054548C">
      <w:pPr>
        <w:rPr>
          <w:rFonts w:asciiTheme="minorHAnsi" w:hAnsiTheme="minorHAnsi"/>
        </w:rPr>
      </w:pPr>
    </w:p>
    <w:p w14:paraId="0B98AF89" w14:textId="77777777" w:rsidR="0054548C" w:rsidRPr="0051591F" w:rsidRDefault="0054548C" w:rsidP="0054548C">
      <w:pPr>
        <w:rPr>
          <w:rFonts w:asciiTheme="minorHAnsi" w:hAnsiTheme="minorHAnsi"/>
        </w:rPr>
      </w:pPr>
    </w:p>
    <w:p w14:paraId="7B92C241" w14:textId="77777777" w:rsidR="0054548C" w:rsidRPr="0051591F" w:rsidRDefault="0054548C" w:rsidP="0054548C">
      <w:pPr>
        <w:rPr>
          <w:rFonts w:asciiTheme="minorHAnsi" w:hAnsiTheme="minorHAnsi"/>
        </w:rPr>
      </w:pPr>
    </w:p>
    <w:p w14:paraId="48332D40" w14:textId="77777777" w:rsidR="0054548C" w:rsidRPr="0051591F" w:rsidRDefault="0054548C" w:rsidP="0054548C">
      <w:pPr>
        <w:rPr>
          <w:rFonts w:asciiTheme="minorHAnsi" w:hAnsiTheme="minorHAnsi"/>
        </w:rPr>
      </w:pPr>
    </w:p>
    <w:p w14:paraId="2E8C1B5D" w14:textId="77777777" w:rsidR="00D71A07" w:rsidRDefault="00D71A07" w:rsidP="0054548C">
      <w:pPr>
        <w:pStyle w:val="NoSpacing"/>
        <w:ind w:firstLine="720"/>
        <w:rPr>
          <w:rFonts w:asciiTheme="minorHAnsi" w:hAnsiTheme="minorHAnsi" w:cstheme="minorHAnsi"/>
          <w:b/>
          <w:bCs/>
        </w:rPr>
      </w:pPr>
    </w:p>
    <w:p w14:paraId="0E4CE7CF" w14:textId="77777777" w:rsidR="00D71A07" w:rsidRDefault="00D71A07" w:rsidP="0054548C">
      <w:pPr>
        <w:pStyle w:val="NoSpacing"/>
        <w:ind w:firstLine="720"/>
        <w:rPr>
          <w:rFonts w:asciiTheme="minorHAnsi" w:hAnsiTheme="minorHAnsi" w:cstheme="minorHAnsi"/>
          <w:b/>
          <w:bCs/>
        </w:rPr>
      </w:pPr>
    </w:p>
    <w:p w14:paraId="536D1A21" w14:textId="5799DD25" w:rsidR="0054548C" w:rsidRPr="0051591F" w:rsidRDefault="00D71A07" w:rsidP="0054548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 w:rsidRPr="0051591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2865B" wp14:editId="37A8D804">
                <wp:simplePos x="0" y="0"/>
                <wp:positionH relativeFrom="column">
                  <wp:posOffset>1059180</wp:posOffset>
                </wp:positionH>
                <wp:positionV relativeFrom="paragraph">
                  <wp:posOffset>84455</wp:posOffset>
                </wp:positionV>
                <wp:extent cx="4191000" cy="7315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848180" w14:textId="77777777" w:rsidR="0054548C" w:rsidRPr="00AE5845" w:rsidRDefault="0054548C" w:rsidP="0054548C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E5845">
                              <w:rPr>
                                <w:rFonts w:asciiTheme="minorHAnsi" w:eastAsia="+mn-ea" w:hAnsiTheme="minorHAnsi" w:cstheme="minorHAns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  <w14:glow w14:rad="101600">
                                  <w14:srgbClr w14:val="B1A35A">
                                    <w14:alpha w14:val="25000"/>
                                  </w14:srgbClr>
                                </w14:glow>
                              </w:rPr>
                              <w:t xml:space="preserve">Pool of Employable Talent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865B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83.4pt;margin-top:6.65pt;width:330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IVfwEAAOkCAAAOAAAAZHJzL2Uyb0RvYy54bWysUstu2zAQvBfIPxC815Lcpg/BcpA0SC5F&#10;WyDpB9AUaREQuewubcl/3yXt2kV7C3KhyH3Mzs5odTP7UewNkoPQyWZRS2GCht6FbSd/Pj+8/SQF&#10;JRV6NUIwnTwYkjfrqzerKbZmCQOMvUHBIIHaKXZySCm2VUV6MF7RAqIJnLSAXiV+4rbqUU2M7sdq&#10;WdcfqgmwjwjaEHH0/piU64JvrdHpu7Vkkhg7ydxSObGcm3xW65Vqt6ji4PSJhnoBC69c4KFnqHuV&#10;lNih+w/KO41AYNNCg6/AWqdN2YG3aep/tnkaVDRlFxaH4lkmej1Y/W3/FH+gSPMdzGxgFmSK1BIH&#10;8z6zRZ+/zFRwniU8nGUzcxKag++bz01dc0pz7uO75npZdK0u3REpPRrwIl86iWxLUUvtv1LiiVz6&#10;pyQPC/DgxjHHL1TyLc2b+cRvA/2BaU/sXCfp106hkQLT+AWK0UeU210C68qA3H7sOaGynmXuyfts&#10;2N/vUnX5Q9e/AQAA//8DAFBLAwQUAAYACAAAACEAXcdZxt0AAAAKAQAADwAAAGRycy9kb3ducmV2&#10;LnhtbEyPQU/DMAyF75P4D5GRuG0JHatKaToh0K5DDJi0W9Z4bUXjVE22ln+Pd4Kb3/PT8+diPblO&#10;XHAIrScN9wsFAqnytqVaw+fHZp6BCNGQNZ0n1PCDAdblzawwufUjveNlF2vBJRRyo6GJsc+lDFWD&#10;zoSF75F4d/KDM5HlUEs7mJHLXScTpVLpTEt8oTE9vjRYfe/OTsPX9nTYP6i3+tWt+tFPSpJ7lFrf&#10;3U7PTyAiTvEvDFd8RoeSmY7+TDaIjnWaMnrkYbkEwYEsuRpHNpJsBbIs5P8Xyl8AAAD//wMAUEsB&#10;Ai0AFAAGAAgAAAAhALaDOJL+AAAA4QEAABMAAAAAAAAAAAAAAAAAAAAAAFtDb250ZW50X1R5cGVz&#10;XS54bWxQSwECLQAUAAYACAAAACEAOP0h/9YAAACUAQAACwAAAAAAAAAAAAAAAAAvAQAAX3JlbHMv&#10;LnJlbHNQSwECLQAUAAYACAAAACEAm3uCFX8BAADpAgAADgAAAAAAAAAAAAAAAAAuAgAAZHJzL2Uy&#10;b0RvYy54bWxQSwECLQAUAAYACAAAACEAXcdZxt0AAAAKAQAADwAAAAAAAAAAAAAAAADZAwAAZHJz&#10;L2Rvd25yZXYueG1sUEsFBgAAAAAEAAQA8wAAAOMEAAAAAA==&#10;" filled="f" stroked="f">
                <v:textbox>
                  <w:txbxContent>
                    <w:p w14:paraId="0C848180" w14:textId="77777777" w:rsidR="0054548C" w:rsidRPr="00AE5845" w:rsidRDefault="0054548C" w:rsidP="0054548C">
                      <w:pPr>
                        <w:ind w:firstLine="72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E5845">
                        <w:rPr>
                          <w:rFonts w:asciiTheme="minorHAnsi" w:eastAsia="+mn-ea" w:hAnsiTheme="minorHAnsi" w:cstheme="minorHAnsi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  <w14:glow w14:rad="101600">
                            <w14:srgbClr w14:val="B1A35A">
                              <w14:alpha w14:val="25000"/>
                            </w14:srgbClr>
                          </w14:glow>
                        </w:rPr>
                        <w:t xml:space="preserve">Pool of Employable Talent </w:t>
                      </w:r>
                    </w:p>
                  </w:txbxContent>
                </v:textbox>
              </v:shape>
            </w:pict>
          </mc:Fallback>
        </mc:AlternateContent>
      </w:r>
      <w:r w:rsidR="0054548C" w:rsidRPr="0051591F">
        <w:rPr>
          <w:rFonts w:asciiTheme="minorHAnsi" w:hAnsiTheme="minorHAnsi" w:cstheme="minorHAnsi"/>
          <w:b/>
          <w:bCs/>
        </w:rPr>
        <w:t>Formal</w:t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  <w:t>Training</w:t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</w:r>
      <w:r w:rsidR="0054548C" w:rsidRPr="0051591F">
        <w:rPr>
          <w:rFonts w:asciiTheme="minorHAnsi" w:hAnsiTheme="minorHAnsi" w:cstheme="minorHAnsi"/>
          <w:b/>
          <w:bCs/>
        </w:rPr>
        <w:tab/>
        <w:t xml:space="preserve">        </w:t>
      </w:r>
      <w:r w:rsidR="007D582A">
        <w:rPr>
          <w:rFonts w:asciiTheme="minorHAnsi" w:hAnsiTheme="minorHAnsi" w:cstheme="minorHAnsi"/>
          <w:b/>
          <w:bCs/>
        </w:rPr>
        <w:t xml:space="preserve">   </w:t>
      </w:r>
      <w:r w:rsidR="0054548C" w:rsidRPr="0051591F">
        <w:rPr>
          <w:rFonts w:asciiTheme="minorHAnsi" w:hAnsiTheme="minorHAnsi" w:cstheme="minorHAnsi"/>
          <w:b/>
          <w:bCs/>
        </w:rPr>
        <w:t>Tax</w:t>
      </w:r>
    </w:p>
    <w:p w14:paraId="1B904207" w14:textId="113D3C93" w:rsidR="0054548C" w:rsidRPr="0051591F" w:rsidRDefault="0054548C" w:rsidP="0054548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 w:rsidRPr="0051591F">
        <w:rPr>
          <w:rFonts w:asciiTheme="minorHAnsi" w:hAnsiTheme="minorHAnsi" w:cstheme="minorHAnsi"/>
          <w:b/>
          <w:bCs/>
        </w:rPr>
        <w:t>Programs</w:t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  <w:t xml:space="preserve">      </w:t>
      </w:r>
      <w:r w:rsidR="007D582A">
        <w:rPr>
          <w:rFonts w:asciiTheme="minorHAnsi" w:hAnsiTheme="minorHAnsi" w:cstheme="minorHAnsi"/>
          <w:b/>
          <w:bCs/>
        </w:rPr>
        <w:t xml:space="preserve"> </w:t>
      </w:r>
      <w:r w:rsidR="00AB05D4">
        <w:rPr>
          <w:rFonts w:asciiTheme="minorHAnsi" w:hAnsiTheme="minorHAnsi" w:cstheme="minorHAnsi"/>
          <w:b/>
          <w:bCs/>
        </w:rPr>
        <w:t>Incentives</w:t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</w:r>
      <w:r w:rsidRPr="0051591F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0841B873" w14:textId="77777777" w:rsidR="0054548C" w:rsidRPr="0051591F" w:rsidRDefault="0054548C" w:rsidP="0054548C">
      <w:pPr>
        <w:rPr>
          <w:rFonts w:asciiTheme="minorHAnsi" w:hAnsiTheme="minorHAnsi"/>
        </w:rPr>
      </w:pPr>
    </w:p>
    <w:p w14:paraId="5C4DC634" w14:textId="77777777" w:rsidR="0054548C" w:rsidRPr="0051591F" w:rsidRDefault="0054548C" w:rsidP="0054548C">
      <w:pPr>
        <w:rPr>
          <w:rFonts w:asciiTheme="minorHAnsi" w:hAnsiTheme="minorHAnsi"/>
        </w:rPr>
      </w:pPr>
    </w:p>
    <w:p w14:paraId="2EB99C19" w14:textId="77777777" w:rsidR="0054548C" w:rsidRPr="0051591F" w:rsidRDefault="0054548C" w:rsidP="0054548C">
      <w:pPr>
        <w:rPr>
          <w:rFonts w:asciiTheme="minorHAnsi" w:hAnsiTheme="minorHAnsi"/>
        </w:rPr>
      </w:pPr>
    </w:p>
    <w:p w14:paraId="21A63171" w14:textId="77777777" w:rsidR="0054548C" w:rsidRPr="0051591F" w:rsidRDefault="0054548C" w:rsidP="0054548C">
      <w:pPr>
        <w:rPr>
          <w:rFonts w:asciiTheme="minorHAnsi" w:hAnsiTheme="minorHAnsi"/>
        </w:rPr>
      </w:pPr>
    </w:p>
    <w:p w14:paraId="21C9468F" w14:textId="798F7BE1" w:rsidR="009D635E" w:rsidRDefault="0054548C" w:rsidP="0054548C">
      <w:pPr>
        <w:pStyle w:val="NoSpacing"/>
        <w:rPr>
          <w:rFonts w:asciiTheme="minorHAnsi" w:hAnsiTheme="minorHAnsi" w:cstheme="minorHAnsi"/>
          <w:b/>
          <w:bCs/>
        </w:rPr>
      </w:pPr>
      <w:r w:rsidRPr="0051591F">
        <w:rPr>
          <w:rFonts w:asciiTheme="minorHAnsi" w:hAnsiTheme="minorHAnsi" w:cstheme="minorHAnsi"/>
          <w:b/>
          <w:bCs/>
        </w:rPr>
        <w:t xml:space="preserve">                 </w:t>
      </w:r>
      <w:r w:rsidR="009D635E">
        <w:rPr>
          <w:rFonts w:asciiTheme="minorHAnsi" w:hAnsiTheme="minorHAnsi" w:cstheme="minorHAnsi"/>
          <w:b/>
          <w:bCs/>
        </w:rPr>
        <w:tab/>
      </w:r>
      <w:r w:rsidR="009D635E">
        <w:rPr>
          <w:rFonts w:asciiTheme="minorHAnsi" w:hAnsiTheme="minorHAnsi" w:cstheme="minorHAnsi"/>
          <w:b/>
          <w:bCs/>
        </w:rPr>
        <w:tab/>
      </w:r>
    </w:p>
    <w:p w14:paraId="3DE9B38D" w14:textId="77777777" w:rsidR="003F190E" w:rsidRDefault="003F190E" w:rsidP="009D635E">
      <w:pPr>
        <w:pStyle w:val="NoSpacing"/>
        <w:ind w:left="3600" w:firstLine="720"/>
        <w:rPr>
          <w:rFonts w:asciiTheme="minorHAnsi" w:hAnsiTheme="minorHAnsi" w:cstheme="minorHAnsi"/>
          <w:b/>
          <w:bCs/>
        </w:rPr>
      </w:pPr>
    </w:p>
    <w:p w14:paraId="0AD35A9A" w14:textId="5DA5D503" w:rsidR="0054548C" w:rsidRPr="0051591F" w:rsidRDefault="0054548C" w:rsidP="009D635E">
      <w:pPr>
        <w:pStyle w:val="NoSpacing"/>
        <w:ind w:left="3600" w:firstLine="720"/>
        <w:rPr>
          <w:rFonts w:asciiTheme="minorHAnsi" w:hAnsiTheme="minorHAnsi" w:cstheme="minorHAnsi"/>
          <w:b/>
          <w:bCs/>
        </w:rPr>
      </w:pPr>
      <w:r w:rsidRPr="0051591F">
        <w:rPr>
          <w:rFonts w:asciiTheme="minorHAnsi" w:hAnsiTheme="minorHAnsi" w:cstheme="minorHAnsi"/>
          <w:b/>
          <w:bCs/>
        </w:rPr>
        <w:t xml:space="preserve">Job Readiness </w:t>
      </w:r>
      <w:r w:rsidR="00BB4430">
        <w:rPr>
          <w:rFonts w:asciiTheme="minorHAnsi" w:hAnsiTheme="minorHAnsi" w:cstheme="minorHAnsi"/>
          <w:b/>
          <w:bCs/>
        </w:rPr>
        <w:t>and</w:t>
      </w:r>
    </w:p>
    <w:p w14:paraId="69477F90" w14:textId="4C23DFC6" w:rsidR="0054548C" w:rsidRPr="0051591F" w:rsidRDefault="0054548C" w:rsidP="0054548C">
      <w:pPr>
        <w:pStyle w:val="NoSpacing"/>
        <w:rPr>
          <w:rFonts w:asciiTheme="minorHAnsi" w:hAnsiTheme="minorHAnsi" w:cstheme="minorHAnsi"/>
          <w:b/>
          <w:bCs/>
        </w:rPr>
      </w:pPr>
      <w:r w:rsidRPr="0051591F">
        <w:rPr>
          <w:rFonts w:asciiTheme="minorHAnsi" w:hAnsiTheme="minorHAnsi" w:cstheme="minorHAnsi"/>
          <w:b/>
          <w:bCs/>
        </w:rPr>
        <w:t xml:space="preserve">                </w:t>
      </w:r>
      <w:r w:rsidR="009D635E">
        <w:rPr>
          <w:rFonts w:asciiTheme="minorHAnsi" w:hAnsiTheme="minorHAnsi" w:cstheme="minorHAnsi"/>
          <w:b/>
          <w:bCs/>
        </w:rPr>
        <w:tab/>
      </w:r>
      <w:r w:rsidR="009D635E">
        <w:rPr>
          <w:rFonts w:asciiTheme="minorHAnsi" w:hAnsiTheme="minorHAnsi" w:cstheme="minorHAnsi"/>
          <w:b/>
          <w:bCs/>
        </w:rPr>
        <w:tab/>
      </w:r>
      <w:r w:rsidR="009D635E">
        <w:rPr>
          <w:rFonts w:asciiTheme="minorHAnsi" w:hAnsiTheme="minorHAnsi" w:cstheme="minorHAnsi"/>
          <w:b/>
          <w:bCs/>
        </w:rPr>
        <w:tab/>
      </w:r>
      <w:r w:rsidR="009D635E">
        <w:rPr>
          <w:rFonts w:asciiTheme="minorHAnsi" w:hAnsiTheme="minorHAnsi" w:cstheme="minorHAnsi"/>
          <w:b/>
          <w:bCs/>
        </w:rPr>
        <w:tab/>
        <w:t xml:space="preserve">     </w:t>
      </w:r>
      <w:r w:rsidR="00BB4430">
        <w:rPr>
          <w:rFonts w:asciiTheme="minorHAnsi" w:hAnsiTheme="minorHAnsi" w:cstheme="minorHAnsi"/>
          <w:b/>
          <w:bCs/>
        </w:rPr>
        <w:t xml:space="preserve">  </w:t>
      </w:r>
      <w:r w:rsidRPr="0051591F">
        <w:rPr>
          <w:rFonts w:asciiTheme="minorHAnsi" w:hAnsiTheme="minorHAnsi" w:cstheme="minorHAnsi"/>
          <w:b/>
          <w:bCs/>
        </w:rPr>
        <w:t>Employment Socialization</w:t>
      </w:r>
    </w:p>
    <w:p w14:paraId="76F5AB4C" w14:textId="77777777" w:rsidR="0054548C" w:rsidRPr="0051591F" w:rsidRDefault="0054548C" w:rsidP="0054548C">
      <w:pPr>
        <w:rPr>
          <w:rFonts w:asciiTheme="minorHAnsi" w:hAnsiTheme="minorHAnsi"/>
        </w:rPr>
      </w:pPr>
      <w:r w:rsidRPr="0051591F">
        <w:rPr>
          <w:rFonts w:asciiTheme="minorHAnsi" w:hAnsiTheme="minorHAnsi"/>
        </w:rPr>
        <w:tab/>
      </w:r>
      <w:r w:rsidRPr="0051591F">
        <w:rPr>
          <w:rFonts w:asciiTheme="minorHAnsi" w:hAnsiTheme="minorHAnsi"/>
        </w:rPr>
        <w:tab/>
      </w:r>
      <w:r w:rsidRPr="0051591F">
        <w:rPr>
          <w:rFonts w:asciiTheme="minorHAnsi" w:hAnsiTheme="minorHAnsi"/>
        </w:rPr>
        <w:tab/>
      </w:r>
      <w:r w:rsidRPr="0051591F">
        <w:rPr>
          <w:rFonts w:asciiTheme="minorHAnsi" w:hAnsiTheme="minorHAnsi"/>
        </w:rPr>
        <w:tab/>
      </w:r>
      <w:r w:rsidRPr="0051591F">
        <w:rPr>
          <w:rFonts w:asciiTheme="minorHAnsi" w:hAnsiTheme="minorHAnsi"/>
        </w:rPr>
        <w:tab/>
      </w:r>
    </w:p>
    <w:p w14:paraId="30781BCA" w14:textId="77777777" w:rsidR="002D6ECB" w:rsidRDefault="008A16A6" w:rsidP="00A365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 t</w:t>
      </w:r>
      <w:r w:rsidR="0054548C" w:rsidRPr="0051591F">
        <w:rPr>
          <w:rFonts w:asciiTheme="minorHAnsi" w:hAnsiTheme="minorHAnsi"/>
        </w:rPr>
        <w:t xml:space="preserve">he center of the </w:t>
      </w:r>
      <w:r w:rsidR="009B3A66">
        <w:rPr>
          <w:rFonts w:asciiTheme="minorHAnsi" w:hAnsiTheme="minorHAnsi"/>
        </w:rPr>
        <w:t xml:space="preserve">“Collaboration for Social Benefit” </w:t>
      </w:r>
      <w:r w:rsidR="0054548C" w:rsidRPr="0051591F">
        <w:rPr>
          <w:rFonts w:asciiTheme="minorHAnsi" w:hAnsiTheme="minorHAnsi"/>
        </w:rPr>
        <w:t xml:space="preserve">diamond </w:t>
      </w:r>
      <w:r w:rsidR="009B3A66">
        <w:rPr>
          <w:rFonts w:asciiTheme="minorHAnsi" w:hAnsiTheme="minorHAnsi"/>
        </w:rPr>
        <w:t xml:space="preserve">is </w:t>
      </w:r>
      <w:r w:rsidR="0054548C" w:rsidRPr="0051591F">
        <w:rPr>
          <w:rFonts w:asciiTheme="minorHAnsi" w:hAnsiTheme="minorHAnsi"/>
        </w:rPr>
        <w:t>the talent readily available through the state and federal prison systems</w:t>
      </w:r>
      <w:r w:rsidR="0054548C">
        <w:rPr>
          <w:rFonts w:asciiTheme="minorHAnsi" w:hAnsiTheme="minorHAnsi"/>
        </w:rPr>
        <w:t>,</w:t>
      </w:r>
      <w:r w:rsidR="0054548C" w:rsidRPr="0051591F">
        <w:rPr>
          <w:rFonts w:asciiTheme="minorHAnsi" w:hAnsiTheme="minorHAnsi"/>
        </w:rPr>
        <w:t xml:space="preserve"> which return 600,000 individuals to society every year. This group can be accessed through a purposeful approach to training coupled with </w:t>
      </w:r>
      <w:r w:rsidR="0054548C">
        <w:rPr>
          <w:rFonts w:asciiTheme="minorHAnsi" w:hAnsiTheme="minorHAnsi"/>
        </w:rPr>
        <w:t>on</w:t>
      </w:r>
      <w:r w:rsidR="0054548C" w:rsidRPr="0051591F">
        <w:rPr>
          <w:rFonts w:asciiTheme="minorHAnsi" w:hAnsiTheme="minorHAnsi"/>
        </w:rPr>
        <w:t>going support to help individuals adapt to the expectations of current society</w:t>
      </w:r>
      <w:r w:rsidR="0054548C">
        <w:rPr>
          <w:rFonts w:asciiTheme="minorHAnsi" w:hAnsiTheme="minorHAnsi"/>
        </w:rPr>
        <w:t>,</w:t>
      </w:r>
      <w:r w:rsidR="0054548C" w:rsidRPr="0051591F">
        <w:rPr>
          <w:rFonts w:asciiTheme="minorHAnsi" w:hAnsiTheme="minorHAnsi"/>
        </w:rPr>
        <w:t xml:space="preserve"> which has changed during their time of incarceration. Technology, tools, systems, and prison “inactivity” are a few barriers that we need to overcome upon release.</w:t>
      </w:r>
    </w:p>
    <w:p w14:paraId="604EF19D" w14:textId="12751375" w:rsidR="004B06FF" w:rsidRPr="0051591F" w:rsidRDefault="00536E48" w:rsidP="00A365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Surrounding </w:t>
      </w:r>
      <w:r w:rsidR="00E075B5">
        <w:rPr>
          <w:rFonts w:asciiTheme="minorHAnsi" w:hAnsiTheme="minorHAnsi"/>
        </w:rPr>
        <w:t xml:space="preserve">this pool of employable talent </w:t>
      </w:r>
      <w:r w:rsidR="00A3658F">
        <w:rPr>
          <w:rFonts w:asciiTheme="minorHAnsi" w:hAnsiTheme="minorHAnsi"/>
        </w:rPr>
        <w:t xml:space="preserve">are the </w:t>
      </w:r>
      <w:r w:rsidR="004B06FF" w:rsidRPr="0051591F">
        <w:rPr>
          <w:rFonts w:asciiTheme="minorHAnsi" w:hAnsiTheme="minorHAnsi"/>
        </w:rPr>
        <w:t xml:space="preserve">four components to the </w:t>
      </w:r>
      <w:r w:rsidR="003500D0">
        <w:rPr>
          <w:rFonts w:asciiTheme="minorHAnsi" w:hAnsiTheme="minorHAnsi"/>
        </w:rPr>
        <w:t>“Collaboration for Social Benefit” m</w:t>
      </w:r>
      <w:r w:rsidR="004B06FF" w:rsidRPr="0051591F">
        <w:rPr>
          <w:rFonts w:asciiTheme="minorHAnsi" w:hAnsiTheme="minorHAnsi"/>
        </w:rPr>
        <w:t>odel:</w:t>
      </w:r>
    </w:p>
    <w:p w14:paraId="0CF66CD4" w14:textId="77777777" w:rsidR="0078428A" w:rsidRDefault="00E83955" w:rsidP="00A3658F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Hiring f</w:t>
      </w:r>
      <w:r w:rsidR="00412E78" w:rsidRPr="00A64C2D">
        <w:rPr>
          <w:rFonts w:asciiTheme="minorHAnsi" w:hAnsiTheme="minorHAnsi"/>
          <w:b/>
        </w:rPr>
        <w:t>irms</w:t>
      </w:r>
      <w:r w:rsidR="00A64C2D" w:rsidRPr="00A64C2D">
        <w:rPr>
          <w:rFonts w:asciiTheme="minorHAnsi" w:hAnsiTheme="minorHAnsi"/>
          <w:b/>
        </w:rPr>
        <w:t>.</w:t>
      </w:r>
      <w:r w:rsidR="00A64C2D">
        <w:rPr>
          <w:rFonts w:asciiTheme="minorHAnsi" w:hAnsiTheme="minorHAnsi"/>
        </w:rPr>
        <w:t xml:space="preserve"> At 2nd</w:t>
      </w:r>
      <w:r w:rsidR="00133796">
        <w:rPr>
          <w:rFonts w:asciiTheme="minorHAnsi" w:hAnsiTheme="minorHAnsi"/>
        </w:rPr>
        <w:t xml:space="preserve"> Opportunity, we </w:t>
      </w:r>
      <w:r w:rsidR="00A64C2D">
        <w:rPr>
          <w:rFonts w:asciiTheme="minorHAnsi" w:hAnsiTheme="minorHAnsi"/>
        </w:rPr>
        <w:t>targeted</w:t>
      </w:r>
      <w:r w:rsidR="004B06FF" w:rsidRPr="0051591F">
        <w:rPr>
          <w:rFonts w:asciiTheme="minorHAnsi" w:hAnsiTheme="minorHAnsi"/>
        </w:rPr>
        <w:t xml:space="preserve"> industries that have a need to attract talent and express a willingness to hire from traditionally neglected groups. Specifically, we proposed hiring formerly incarcerated individuals, veterans, and individuals from economically </w:t>
      </w:r>
      <w:r w:rsidR="00F10633" w:rsidRPr="0051591F">
        <w:rPr>
          <w:rFonts w:asciiTheme="minorHAnsi" w:hAnsiTheme="minorHAnsi"/>
        </w:rPr>
        <w:t xml:space="preserve">impoverished </w:t>
      </w:r>
      <w:r w:rsidR="004B06FF" w:rsidRPr="0051591F">
        <w:rPr>
          <w:rFonts w:asciiTheme="minorHAnsi" w:hAnsiTheme="minorHAnsi"/>
        </w:rPr>
        <w:t xml:space="preserve">areas. </w:t>
      </w:r>
    </w:p>
    <w:p w14:paraId="4F98057A" w14:textId="2337811F" w:rsidR="004B06FF" w:rsidRPr="0051591F" w:rsidRDefault="004B06FF" w:rsidP="0078428A">
      <w:pPr>
        <w:ind w:left="720"/>
        <w:contextualSpacing/>
        <w:jc w:val="both"/>
        <w:rPr>
          <w:rFonts w:asciiTheme="minorHAnsi" w:hAnsiTheme="minorHAnsi"/>
        </w:rPr>
      </w:pPr>
    </w:p>
    <w:p w14:paraId="1BC304D0" w14:textId="04C8465E" w:rsidR="009E43FD" w:rsidRPr="00B6139C" w:rsidRDefault="004B06FF" w:rsidP="00D742FC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B6139C">
        <w:rPr>
          <w:rFonts w:asciiTheme="minorHAnsi" w:hAnsiTheme="minorHAnsi"/>
          <w:b/>
        </w:rPr>
        <w:lastRenderedPageBreak/>
        <w:t>Form</w:t>
      </w:r>
      <w:r w:rsidR="00E83955" w:rsidRPr="00B6139C">
        <w:rPr>
          <w:rFonts w:asciiTheme="minorHAnsi" w:hAnsiTheme="minorHAnsi"/>
          <w:b/>
        </w:rPr>
        <w:t>al training p</w:t>
      </w:r>
      <w:r w:rsidR="00A64C2D" w:rsidRPr="00B6139C">
        <w:rPr>
          <w:rFonts w:asciiTheme="minorHAnsi" w:hAnsiTheme="minorHAnsi"/>
          <w:b/>
        </w:rPr>
        <w:t>rograms.</w:t>
      </w:r>
      <w:r w:rsidR="00A64C2D" w:rsidRPr="00B6139C">
        <w:rPr>
          <w:rFonts w:asciiTheme="minorHAnsi" w:hAnsiTheme="minorHAnsi"/>
        </w:rPr>
        <w:t xml:space="preserve"> W</w:t>
      </w:r>
      <w:r w:rsidRPr="00B6139C">
        <w:rPr>
          <w:rFonts w:asciiTheme="minorHAnsi" w:hAnsiTheme="minorHAnsi"/>
        </w:rPr>
        <w:t xml:space="preserve">e have identified programs that provide specific skills training (trades) and licensing in the identified industries. Many of these programs are </w:t>
      </w:r>
      <w:r w:rsidR="00E83955" w:rsidRPr="00B6139C">
        <w:rPr>
          <w:rFonts w:asciiTheme="minorHAnsi" w:hAnsiTheme="minorHAnsi"/>
        </w:rPr>
        <w:t>run</w:t>
      </w:r>
      <w:r w:rsidRPr="00B6139C">
        <w:rPr>
          <w:rFonts w:asciiTheme="minorHAnsi" w:hAnsiTheme="minorHAnsi"/>
        </w:rPr>
        <w:t xml:space="preserve"> by organizations that are funded by government grants. </w:t>
      </w:r>
      <w:r w:rsidR="00F10633" w:rsidRPr="00B6139C">
        <w:rPr>
          <w:rFonts w:asciiTheme="minorHAnsi" w:hAnsiTheme="minorHAnsi"/>
        </w:rPr>
        <w:t>Examples are the Workforce Inno</w:t>
      </w:r>
      <w:r w:rsidR="003549C6" w:rsidRPr="00B6139C">
        <w:rPr>
          <w:rFonts w:asciiTheme="minorHAnsi" w:hAnsiTheme="minorHAnsi"/>
        </w:rPr>
        <w:t>vation and Opportunity Act (</w:t>
      </w:r>
      <w:r w:rsidR="00F10633" w:rsidRPr="00B6139C">
        <w:rPr>
          <w:rFonts w:asciiTheme="minorHAnsi" w:hAnsiTheme="minorHAnsi"/>
        </w:rPr>
        <w:t>2015) and the Wo</w:t>
      </w:r>
      <w:r w:rsidR="003549C6" w:rsidRPr="00B6139C">
        <w:rPr>
          <w:rFonts w:asciiTheme="minorHAnsi" w:hAnsiTheme="minorHAnsi"/>
        </w:rPr>
        <w:t>rkforce Equity Initiative (</w:t>
      </w:r>
      <w:r w:rsidR="00F10633" w:rsidRPr="00B6139C">
        <w:rPr>
          <w:rFonts w:asciiTheme="minorHAnsi" w:hAnsiTheme="minorHAnsi"/>
        </w:rPr>
        <w:t>2019)</w:t>
      </w:r>
      <w:r w:rsidRPr="00B6139C">
        <w:rPr>
          <w:rFonts w:asciiTheme="minorHAnsi" w:hAnsiTheme="minorHAnsi"/>
        </w:rPr>
        <w:t>.</w:t>
      </w:r>
      <w:r w:rsidR="00B6139C" w:rsidRPr="00B6139C">
        <w:rPr>
          <w:rFonts w:asciiTheme="minorHAnsi" w:hAnsiTheme="minorHAnsi"/>
        </w:rPr>
        <w:t xml:space="preserve">  </w:t>
      </w:r>
      <w:r w:rsidR="009E43FD" w:rsidRPr="00B6139C">
        <w:rPr>
          <w:rFonts w:asciiTheme="minorHAnsi" w:hAnsiTheme="minorHAnsi"/>
        </w:rPr>
        <w:t>In general, these programs offer a certification within three to four months. Companies can participate by giving their employees flexibility to complete this training, resulting in a well-trained employee able to contribute in a meaningful way to the company.</w:t>
      </w:r>
      <w:r w:rsidR="00B6139C" w:rsidRPr="00B6139C">
        <w:rPr>
          <w:rFonts w:asciiTheme="minorHAnsi" w:hAnsiTheme="minorHAnsi"/>
        </w:rPr>
        <w:t xml:space="preserve">  </w:t>
      </w:r>
      <w:r w:rsidR="009E43FD" w:rsidRPr="00B6139C">
        <w:rPr>
          <w:rFonts w:asciiTheme="minorHAnsi" w:hAnsiTheme="minorHAnsi"/>
        </w:rPr>
        <w:t>Specific skills can also be developed during incarceration. In fact, the U.S. Department of Labor offers apprenticeship programs inside prisons throughout the country</w:t>
      </w:r>
      <w:r w:rsidR="00B61969">
        <w:rPr>
          <w:rFonts w:asciiTheme="minorHAnsi" w:hAnsiTheme="minorHAnsi"/>
        </w:rPr>
        <w:t xml:space="preserve"> (Please c</w:t>
      </w:r>
      <w:r w:rsidR="003A5862">
        <w:rPr>
          <w:rFonts w:asciiTheme="minorHAnsi" w:hAnsiTheme="minorHAnsi"/>
        </w:rPr>
        <w:t>heck back for my upcoming blog post, “The Value of P</w:t>
      </w:r>
      <w:r w:rsidR="00B52C9E">
        <w:rPr>
          <w:rFonts w:asciiTheme="minorHAnsi" w:hAnsiTheme="minorHAnsi"/>
        </w:rPr>
        <w:t>rison Apprenticeships”)</w:t>
      </w:r>
      <w:r w:rsidR="009E43FD" w:rsidRPr="00B6139C">
        <w:rPr>
          <w:rFonts w:asciiTheme="minorHAnsi" w:hAnsiTheme="minorHAnsi"/>
        </w:rPr>
        <w:t xml:space="preserve">. </w:t>
      </w:r>
    </w:p>
    <w:p w14:paraId="1616F350" w14:textId="7A751442" w:rsidR="004B06FF" w:rsidRPr="0051591F" w:rsidRDefault="004B06FF" w:rsidP="00D9669B">
      <w:pPr>
        <w:ind w:left="720"/>
        <w:contextualSpacing/>
        <w:jc w:val="both"/>
        <w:rPr>
          <w:rFonts w:asciiTheme="minorHAnsi" w:hAnsiTheme="minorHAnsi"/>
        </w:rPr>
      </w:pPr>
    </w:p>
    <w:p w14:paraId="087A9A21" w14:textId="40AEDAD2" w:rsidR="00E25A67" w:rsidRPr="002D6ECB" w:rsidRDefault="00E83955" w:rsidP="00FE4DC6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2D6ECB">
        <w:rPr>
          <w:rFonts w:asciiTheme="minorHAnsi" w:hAnsiTheme="minorHAnsi"/>
          <w:b/>
        </w:rPr>
        <w:t>Job readiness and employment s</w:t>
      </w:r>
      <w:r w:rsidR="00DF1443" w:rsidRPr="002D6ECB">
        <w:rPr>
          <w:rFonts w:asciiTheme="minorHAnsi" w:hAnsiTheme="minorHAnsi"/>
          <w:b/>
        </w:rPr>
        <w:t>ocial</w:t>
      </w:r>
      <w:r w:rsidRPr="002D6ECB">
        <w:rPr>
          <w:rFonts w:asciiTheme="minorHAnsi" w:hAnsiTheme="minorHAnsi"/>
          <w:b/>
        </w:rPr>
        <w:t>ization.</w:t>
      </w:r>
      <w:r w:rsidRPr="002D6ECB">
        <w:rPr>
          <w:rFonts w:asciiTheme="minorHAnsi" w:hAnsiTheme="minorHAnsi"/>
        </w:rPr>
        <w:t xml:space="preserve"> 2nd </w:t>
      </w:r>
      <w:r w:rsidR="00DF1443" w:rsidRPr="002D6ECB">
        <w:rPr>
          <w:rFonts w:asciiTheme="minorHAnsi" w:hAnsiTheme="minorHAnsi"/>
        </w:rPr>
        <w:t>Opportunity provides the skill</w:t>
      </w:r>
      <w:r w:rsidRPr="002D6ECB">
        <w:rPr>
          <w:rFonts w:asciiTheme="minorHAnsi" w:hAnsiTheme="minorHAnsi"/>
        </w:rPr>
        <w:t>s</w:t>
      </w:r>
      <w:r w:rsidR="00DF1443" w:rsidRPr="002D6ECB">
        <w:rPr>
          <w:rFonts w:asciiTheme="minorHAnsi" w:hAnsiTheme="minorHAnsi"/>
        </w:rPr>
        <w:t xml:space="preserve"> tra</w:t>
      </w:r>
      <w:r w:rsidRPr="002D6ECB">
        <w:rPr>
          <w:rFonts w:asciiTheme="minorHAnsi" w:hAnsiTheme="minorHAnsi"/>
        </w:rPr>
        <w:t>ining that helps individuals re</w:t>
      </w:r>
      <w:r w:rsidR="00DF1443" w:rsidRPr="002D6ECB">
        <w:rPr>
          <w:rFonts w:asciiTheme="minorHAnsi" w:hAnsiTheme="minorHAnsi"/>
        </w:rPr>
        <w:t>integra</w:t>
      </w:r>
      <w:r w:rsidRPr="002D6ECB">
        <w:rPr>
          <w:rFonts w:asciiTheme="minorHAnsi" w:hAnsiTheme="minorHAnsi"/>
        </w:rPr>
        <w:t xml:space="preserve">te into society and acclimate </w:t>
      </w:r>
      <w:r w:rsidR="00DF1443" w:rsidRPr="002D6ECB">
        <w:rPr>
          <w:rFonts w:asciiTheme="minorHAnsi" w:hAnsiTheme="minorHAnsi"/>
        </w:rPr>
        <w:t>to employment scenarios. This work includes skill building in communicatio</w:t>
      </w:r>
      <w:r w:rsidRPr="002D6ECB">
        <w:rPr>
          <w:rFonts w:asciiTheme="minorHAnsi" w:hAnsiTheme="minorHAnsi"/>
        </w:rPr>
        <w:t>ns, conflict resolution, trauma-</w:t>
      </w:r>
      <w:r w:rsidR="00DF1443" w:rsidRPr="002D6ECB">
        <w:rPr>
          <w:rFonts w:asciiTheme="minorHAnsi" w:hAnsiTheme="minorHAnsi"/>
        </w:rPr>
        <w:t xml:space="preserve">induced behavior, financial </w:t>
      </w:r>
      <w:r w:rsidRPr="002D6ECB">
        <w:rPr>
          <w:rFonts w:asciiTheme="minorHAnsi" w:hAnsiTheme="minorHAnsi"/>
        </w:rPr>
        <w:t>literacy, and goal setting. The</w:t>
      </w:r>
      <w:r w:rsidR="00DF1443" w:rsidRPr="002D6ECB">
        <w:rPr>
          <w:rFonts w:asciiTheme="minorHAnsi" w:hAnsiTheme="minorHAnsi"/>
        </w:rPr>
        <w:t xml:space="preserve"> work is performed both during incarceration and upon release and includes ongoing peer support and mentoring.</w:t>
      </w:r>
      <w:r w:rsidR="004B06FF" w:rsidRPr="002D6ECB">
        <w:rPr>
          <w:rFonts w:asciiTheme="minorHAnsi" w:hAnsiTheme="minorHAnsi"/>
        </w:rPr>
        <w:t xml:space="preserve"> </w:t>
      </w:r>
      <w:r w:rsidRPr="002D6ECB">
        <w:rPr>
          <w:rFonts w:asciiTheme="minorHAnsi" w:hAnsiTheme="minorHAnsi"/>
        </w:rPr>
        <w:t>We also provide support to hiring f</w:t>
      </w:r>
      <w:r w:rsidR="00DF1443" w:rsidRPr="002D6ECB">
        <w:rPr>
          <w:rFonts w:asciiTheme="minorHAnsi" w:hAnsiTheme="minorHAnsi"/>
        </w:rPr>
        <w:t xml:space="preserve">irms </w:t>
      </w:r>
      <w:r w:rsidRPr="002D6ECB">
        <w:rPr>
          <w:rFonts w:asciiTheme="minorHAnsi" w:hAnsiTheme="minorHAnsi"/>
        </w:rPr>
        <w:t>through</w:t>
      </w:r>
      <w:r w:rsidR="00DF1443" w:rsidRPr="002D6ECB">
        <w:rPr>
          <w:rFonts w:asciiTheme="minorHAnsi" w:hAnsiTheme="minorHAnsi"/>
        </w:rPr>
        <w:t xml:space="preserve"> </w:t>
      </w:r>
      <w:r w:rsidR="005E305D" w:rsidRPr="002D6ECB">
        <w:rPr>
          <w:rFonts w:asciiTheme="minorHAnsi" w:hAnsiTheme="minorHAnsi"/>
        </w:rPr>
        <w:t>management workshops and onboarding assistance.</w:t>
      </w:r>
      <w:r w:rsidR="002D6ECB" w:rsidRPr="002D6ECB">
        <w:rPr>
          <w:rFonts w:asciiTheme="minorHAnsi" w:hAnsiTheme="minorHAnsi"/>
        </w:rPr>
        <w:t xml:space="preserve">  </w:t>
      </w:r>
      <w:r w:rsidR="00E25A67" w:rsidRPr="002D6ECB">
        <w:rPr>
          <w:rFonts w:asciiTheme="minorHAnsi" w:hAnsiTheme="minorHAnsi"/>
        </w:rPr>
        <w:t xml:space="preserve">2nd Opportunity is a pioneer in this inside-out approach to working with men and women during incarceration and then continuing post-release to provide ongoing virtual peer support and personal mentor programs by those with lived experience. </w:t>
      </w:r>
      <w:r w:rsidR="00FE4DC6" w:rsidRPr="002D6ECB">
        <w:rPr>
          <w:rFonts w:asciiTheme="minorHAnsi" w:hAnsiTheme="minorHAnsi"/>
        </w:rPr>
        <w:t xml:space="preserve"> </w:t>
      </w:r>
      <w:r w:rsidR="00E25A67" w:rsidRPr="002D6ECB">
        <w:rPr>
          <w:rFonts w:asciiTheme="minorHAnsi" w:hAnsiTheme="minorHAnsi"/>
        </w:rPr>
        <w:t xml:space="preserve">We </w:t>
      </w:r>
      <w:proofErr w:type="gramStart"/>
      <w:r w:rsidR="00FE4DC6" w:rsidRPr="002D6ECB">
        <w:rPr>
          <w:rFonts w:asciiTheme="minorHAnsi" w:hAnsiTheme="minorHAnsi"/>
        </w:rPr>
        <w:t>a</w:t>
      </w:r>
      <w:r w:rsidR="00E25A67" w:rsidRPr="002D6ECB">
        <w:rPr>
          <w:rFonts w:asciiTheme="minorHAnsi" w:hAnsiTheme="minorHAnsi"/>
        </w:rPr>
        <w:t>re able to</w:t>
      </w:r>
      <w:proofErr w:type="gramEnd"/>
      <w:r w:rsidR="00E25A67" w:rsidRPr="002D6ECB">
        <w:rPr>
          <w:rFonts w:asciiTheme="minorHAnsi" w:hAnsiTheme="minorHAnsi"/>
        </w:rPr>
        <w:t xml:space="preserve"> scale our impact by providing access to our programs through the computer tablets inside jails and prisons, in addition to having a web-based education platform for those who have been released and are winding their way through a halfway house or probation. </w:t>
      </w:r>
      <w:r w:rsidR="00AB30FF" w:rsidRPr="002D6ECB">
        <w:rPr>
          <w:rFonts w:asciiTheme="minorHAnsi" w:hAnsiTheme="minorHAnsi"/>
        </w:rPr>
        <w:t xml:space="preserve"> </w:t>
      </w:r>
      <w:r w:rsidR="00E25A67" w:rsidRPr="002D6ECB">
        <w:rPr>
          <w:rFonts w:asciiTheme="minorHAnsi" w:hAnsiTheme="minorHAnsi"/>
        </w:rPr>
        <w:t xml:space="preserve"> </w:t>
      </w:r>
    </w:p>
    <w:p w14:paraId="047A8065" w14:textId="77777777" w:rsidR="00E25A67" w:rsidRPr="0051591F" w:rsidRDefault="00E25A67" w:rsidP="00E25A67">
      <w:pPr>
        <w:ind w:left="720"/>
        <w:contextualSpacing/>
        <w:rPr>
          <w:rFonts w:asciiTheme="minorHAnsi" w:hAnsiTheme="minorHAnsi"/>
        </w:rPr>
      </w:pPr>
    </w:p>
    <w:p w14:paraId="25FEA93F" w14:textId="7825E263" w:rsidR="004B06FF" w:rsidRPr="0051591F" w:rsidRDefault="00422FCB" w:rsidP="00A0078E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E83955" w:rsidRPr="00E83955">
        <w:rPr>
          <w:rFonts w:asciiTheme="minorHAnsi" w:hAnsiTheme="minorHAnsi"/>
          <w:b/>
        </w:rPr>
        <w:t>ax incentives.</w:t>
      </w:r>
      <w:r w:rsidR="00E83955">
        <w:rPr>
          <w:rFonts w:asciiTheme="minorHAnsi" w:hAnsiTheme="minorHAnsi"/>
        </w:rPr>
        <w:t xml:space="preserve"> T</w:t>
      </w:r>
      <w:r w:rsidR="004B06FF" w:rsidRPr="0051591F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Federal </w:t>
      </w:r>
      <w:r w:rsidR="007733D5">
        <w:rPr>
          <w:rFonts w:asciiTheme="minorHAnsi" w:hAnsiTheme="minorHAnsi"/>
        </w:rPr>
        <w:t>w</w:t>
      </w:r>
      <w:r w:rsidR="004B06FF" w:rsidRPr="0051591F">
        <w:rPr>
          <w:rFonts w:asciiTheme="minorHAnsi" w:hAnsiTheme="minorHAnsi"/>
        </w:rPr>
        <w:t xml:space="preserve">ork </w:t>
      </w:r>
      <w:r w:rsidR="007733D5">
        <w:rPr>
          <w:rFonts w:asciiTheme="minorHAnsi" w:hAnsiTheme="minorHAnsi"/>
        </w:rPr>
        <w:t>o</w:t>
      </w:r>
      <w:r w:rsidR="004B06FF" w:rsidRPr="0051591F">
        <w:rPr>
          <w:rFonts w:asciiTheme="minorHAnsi" w:hAnsiTheme="minorHAnsi"/>
        </w:rPr>
        <w:t xml:space="preserve">pportunity </w:t>
      </w:r>
      <w:r w:rsidR="007733D5">
        <w:rPr>
          <w:rFonts w:asciiTheme="minorHAnsi" w:hAnsiTheme="minorHAnsi"/>
        </w:rPr>
        <w:t>t</w:t>
      </w:r>
      <w:r w:rsidR="004B06FF" w:rsidRPr="0051591F">
        <w:rPr>
          <w:rFonts w:asciiTheme="minorHAnsi" w:hAnsiTheme="minorHAnsi"/>
        </w:rPr>
        <w:t xml:space="preserve">ax </w:t>
      </w:r>
      <w:r w:rsidR="007733D5">
        <w:rPr>
          <w:rFonts w:asciiTheme="minorHAnsi" w:hAnsiTheme="minorHAnsi"/>
        </w:rPr>
        <w:t>c</w:t>
      </w:r>
      <w:r w:rsidR="004B06FF" w:rsidRPr="0051591F">
        <w:rPr>
          <w:rFonts w:asciiTheme="minorHAnsi" w:hAnsiTheme="minorHAnsi"/>
        </w:rPr>
        <w:t xml:space="preserve">redit </w:t>
      </w:r>
      <w:r w:rsidR="00E83955">
        <w:rPr>
          <w:rFonts w:asciiTheme="minorHAnsi" w:hAnsiTheme="minorHAnsi"/>
        </w:rPr>
        <w:t>and other state and l</w:t>
      </w:r>
      <w:r w:rsidR="00AE5845" w:rsidRPr="0051591F">
        <w:rPr>
          <w:rFonts w:asciiTheme="minorHAnsi" w:hAnsiTheme="minorHAnsi"/>
        </w:rPr>
        <w:t xml:space="preserve">ocal </w:t>
      </w:r>
      <w:r w:rsidR="001B5AB9">
        <w:rPr>
          <w:rFonts w:asciiTheme="minorHAnsi" w:hAnsiTheme="minorHAnsi"/>
        </w:rPr>
        <w:t xml:space="preserve">tax </w:t>
      </w:r>
      <w:r w:rsidR="00AE5845" w:rsidRPr="0051591F">
        <w:rPr>
          <w:rFonts w:asciiTheme="minorHAnsi" w:hAnsiTheme="minorHAnsi"/>
        </w:rPr>
        <w:t xml:space="preserve">incentives </w:t>
      </w:r>
      <w:r w:rsidR="004B06FF" w:rsidRPr="0051591F">
        <w:rPr>
          <w:rFonts w:asciiTheme="minorHAnsi" w:hAnsiTheme="minorHAnsi"/>
        </w:rPr>
        <w:t xml:space="preserve">provide financial reimbursements to </w:t>
      </w:r>
      <w:r w:rsidR="00AE5845" w:rsidRPr="0051591F">
        <w:rPr>
          <w:rFonts w:asciiTheme="minorHAnsi" w:hAnsiTheme="minorHAnsi"/>
        </w:rPr>
        <w:t xml:space="preserve">qualified </w:t>
      </w:r>
      <w:r w:rsidR="004B06FF" w:rsidRPr="0051591F">
        <w:rPr>
          <w:rFonts w:asciiTheme="minorHAnsi" w:hAnsiTheme="minorHAnsi"/>
        </w:rPr>
        <w:t xml:space="preserve">employers who hire eligible candidates. </w:t>
      </w:r>
    </w:p>
    <w:p w14:paraId="3CB2549E" w14:textId="756C9B87" w:rsidR="005E305D" w:rsidRPr="0051591F" w:rsidRDefault="005E305D" w:rsidP="00FD43A2">
      <w:pPr>
        <w:contextualSpacing/>
        <w:rPr>
          <w:rFonts w:asciiTheme="minorHAnsi" w:hAnsiTheme="minorHAnsi"/>
        </w:rPr>
      </w:pPr>
    </w:p>
    <w:p w14:paraId="1D86A850" w14:textId="1894E3CA" w:rsidR="008F4BBF" w:rsidRPr="0051591F" w:rsidRDefault="0026415C" w:rsidP="00FD43A2">
      <w:pPr>
        <w:rPr>
          <w:rFonts w:asciiTheme="minorHAnsi" w:hAnsiTheme="minorHAnsi"/>
        </w:rPr>
      </w:pPr>
      <w:r w:rsidRPr="0051591F">
        <w:rPr>
          <w:rFonts w:asciiTheme="minorHAnsi" w:hAnsiTheme="minorHAnsi"/>
        </w:rPr>
        <w:t xml:space="preserve">The </w:t>
      </w:r>
      <w:r w:rsidR="003354D1">
        <w:rPr>
          <w:rFonts w:asciiTheme="minorHAnsi" w:hAnsiTheme="minorHAnsi"/>
        </w:rPr>
        <w:t>“</w:t>
      </w:r>
      <w:r w:rsidRPr="0051591F">
        <w:rPr>
          <w:rFonts w:asciiTheme="minorHAnsi" w:hAnsiTheme="minorHAnsi"/>
        </w:rPr>
        <w:t>Collaboration for Social Benefits</w:t>
      </w:r>
      <w:r w:rsidR="003354D1">
        <w:rPr>
          <w:rFonts w:asciiTheme="minorHAnsi" w:hAnsiTheme="minorHAnsi"/>
        </w:rPr>
        <w:t>” m</w:t>
      </w:r>
      <w:r w:rsidRPr="0051591F">
        <w:rPr>
          <w:rFonts w:asciiTheme="minorHAnsi" w:hAnsiTheme="minorHAnsi"/>
        </w:rPr>
        <w:t xml:space="preserve">odel relies on lived experience with a deep knowledge of the essential needs for re-entry and an understanding of the gaps that exist. </w:t>
      </w:r>
    </w:p>
    <w:p w14:paraId="363738E2" w14:textId="51FBA156" w:rsidR="0026415C" w:rsidRPr="0051591F" w:rsidRDefault="0026415C" w:rsidP="00FD43A2">
      <w:pPr>
        <w:rPr>
          <w:rFonts w:asciiTheme="minorHAnsi" w:hAnsiTheme="minorHAnsi"/>
        </w:rPr>
      </w:pPr>
    </w:p>
    <w:sectPr w:rsidR="0026415C" w:rsidRPr="0051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C5"/>
    <w:multiLevelType w:val="hybridMultilevel"/>
    <w:tmpl w:val="4A9C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430"/>
    <w:multiLevelType w:val="hybridMultilevel"/>
    <w:tmpl w:val="9272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0B5F"/>
    <w:multiLevelType w:val="hybridMultilevel"/>
    <w:tmpl w:val="C37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611C"/>
    <w:multiLevelType w:val="hybridMultilevel"/>
    <w:tmpl w:val="4166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2D"/>
    <w:rsid w:val="00016A55"/>
    <w:rsid w:val="00073340"/>
    <w:rsid w:val="000A23B6"/>
    <w:rsid w:val="000A261A"/>
    <w:rsid w:val="000A6A1A"/>
    <w:rsid w:val="00121E87"/>
    <w:rsid w:val="001250F5"/>
    <w:rsid w:val="001313DE"/>
    <w:rsid w:val="00133796"/>
    <w:rsid w:val="001A520E"/>
    <w:rsid w:val="001B5AB9"/>
    <w:rsid w:val="001D0379"/>
    <w:rsid w:val="001E4135"/>
    <w:rsid w:val="00214495"/>
    <w:rsid w:val="00244730"/>
    <w:rsid w:val="0026415C"/>
    <w:rsid w:val="00266BDE"/>
    <w:rsid w:val="002C6606"/>
    <w:rsid w:val="002D6ECB"/>
    <w:rsid w:val="003354D1"/>
    <w:rsid w:val="003500D0"/>
    <w:rsid w:val="003549C6"/>
    <w:rsid w:val="00365EC8"/>
    <w:rsid w:val="003751E9"/>
    <w:rsid w:val="003A1852"/>
    <w:rsid w:val="003A5862"/>
    <w:rsid w:val="003C0BB8"/>
    <w:rsid w:val="003C2CA2"/>
    <w:rsid w:val="003D62E6"/>
    <w:rsid w:val="003F02D6"/>
    <w:rsid w:val="003F190E"/>
    <w:rsid w:val="003F19A8"/>
    <w:rsid w:val="003F562D"/>
    <w:rsid w:val="00412E78"/>
    <w:rsid w:val="00421F19"/>
    <w:rsid w:val="00422FCB"/>
    <w:rsid w:val="00432608"/>
    <w:rsid w:val="004342B9"/>
    <w:rsid w:val="00442D5C"/>
    <w:rsid w:val="004720D8"/>
    <w:rsid w:val="004B06FF"/>
    <w:rsid w:val="00500BA9"/>
    <w:rsid w:val="00505E63"/>
    <w:rsid w:val="0051591F"/>
    <w:rsid w:val="00536E48"/>
    <w:rsid w:val="005418EB"/>
    <w:rsid w:val="00542765"/>
    <w:rsid w:val="0054548C"/>
    <w:rsid w:val="005513EF"/>
    <w:rsid w:val="00572337"/>
    <w:rsid w:val="005A6749"/>
    <w:rsid w:val="005E305D"/>
    <w:rsid w:val="005F61A0"/>
    <w:rsid w:val="00725974"/>
    <w:rsid w:val="00756346"/>
    <w:rsid w:val="007733D5"/>
    <w:rsid w:val="0078428A"/>
    <w:rsid w:val="0078671C"/>
    <w:rsid w:val="007C5510"/>
    <w:rsid w:val="007D4524"/>
    <w:rsid w:val="007D582A"/>
    <w:rsid w:val="007E35CE"/>
    <w:rsid w:val="00804482"/>
    <w:rsid w:val="00817FBC"/>
    <w:rsid w:val="008562DB"/>
    <w:rsid w:val="008571CB"/>
    <w:rsid w:val="008A02B3"/>
    <w:rsid w:val="008A16A6"/>
    <w:rsid w:val="008A7900"/>
    <w:rsid w:val="008C2518"/>
    <w:rsid w:val="008E4429"/>
    <w:rsid w:val="008F4BBF"/>
    <w:rsid w:val="00901B24"/>
    <w:rsid w:val="009167B7"/>
    <w:rsid w:val="00973F8C"/>
    <w:rsid w:val="00981A29"/>
    <w:rsid w:val="00985B43"/>
    <w:rsid w:val="009A3D90"/>
    <w:rsid w:val="009B3A66"/>
    <w:rsid w:val="009D635E"/>
    <w:rsid w:val="009E43FD"/>
    <w:rsid w:val="00A0078E"/>
    <w:rsid w:val="00A174AB"/>
    <w:rsid w:val="00A3658F"/>
    <w:rsid w:val="00A64C2D"/>
    <w:rsid w:val="00AB05D4"/>
    <w:rsid w:val="00AB30FF"/>
    <w:rsid w:val="00AC5FCA"/>
    <w:rsid w:val="00AD235E"/>
    <w:rsid w:val="00AE5845"/>
    <w:rsid w:val="00AE5A5A"/>
    <w:rsid w:val="00AF64A5"/>
    <w:rsid w:val="00B054C5"/>
    <w:rsid w:val="00B12820"/>
    <w:rsid w:val="00B35576"/>
    <w:rsid w:val="00B52C9E"/>
    <w:rsid w:val="00B6139C"/>
    <w:rsid w:val="00B61969"/>
    <w:rsid w:val="00BB4430"/>
    <w:rsid w:val="00BB5454"/>
    <w:rsid w:val="00C04DA6"/>
    <w:rsid w:val="00C57A62"/>
    <w:rsid w:val="00C738BA"/>
    <w:rsid w:val="00C868B6"/>
    <w:rsid w:val="00C9068E"/>
    <w:rsid w:val="00CE14E3"/>
    <w:rsid w:val="00D14468"/>
    <w:rsid w:val="00D2009F"/>
    <w:rsid w:val="00D54600"/>
    <w:rsid w:val="00D71A07"/>
    <w:rsid w:val="00D742FC"/>
    <w:rsid w:val="00D9485D"/>
    <w:rsid w:val="00D9669B"/>
    <w:rsid w:val="00DA3EEA"/>
    <w:rsid w:val="00DB5447"/>
    <w:rsid w:val="00DD0A37"/>
    <w:rsid w:val="00DD6E3D"/>
    <w:rsid w:val="00DE1BC2"/>
    <w:rsid w:val="00DF1443"/>
    <w:rsid w:val="00E075B5"/>
    <w:rsid w:val="00E12066"/>
    <w:rsid w:val="00E15D7D"/>
    <w:rsid w:val="00E16261"/>
    <w:rsid w:val="00E25A67"/>
    <w:rsid w:val="00E50614"/>
    <w:rsid w:val="00E56415"/>
    <w:rsid w:val="00E739C5"/>
    <w:rsid w:val="00E75091"/>
    <w:rsid w:val="00E83955"/>
    <w:rsid w:val="00E8516B"/>
    <w:rsid w:val="00ED4B3F"/>
    <w:rsid w:val="00F10633"/>
    <w:rsid w:val="00F22547"/>
    <w:rsid w:val="00F47B13"/>
    <w:rsid w:val="00FD43A2"/>
    <w:rsid w:val="00FE4DC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0C3BB"/>
  <w15:docId w15:val="{D695A461-0965-4982-9CB6-67B7C78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00"/>
    <w:pPr>
      <w:ind w:left="720"/>
      <w:contextualSpacing/>
    </w:pPr>
  </w:style>
  <w:style w:type="paragraph" w:styleId="NoSpacing">
    <w:name w:val="No Spacing"/>
    <w:uiPriority w:val="1"/>
    <w:qFormat/>
    <w:rsid w:val="005E3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D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ndop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69D8-3C13-774E-9E2A-18D22E92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4138</Characters>
  <Application>Microsoft Office Word</Application>
  <DocSecurity>4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Ghilarducci</dc:creator>
  <cp:keywords/>
  <dc:description/>
  <cp:lastModifiedBy>Augie Ghilarducci, MBA</cp:lastModifiedBy>
  <cp:revision>2</cp:revision>
  <cp:lastPrinted>2022-02-03T19:31:00Z</cp:lastPrinted>
  <dcterms:created xsi:type="dcterms:W3CDTF">2022-02-03T19:32:00Z</dcterms:created>
  <dcterms:modified xsi:type="dcterms:W3CDTF">2022-02-03T19:32:00Z</dcterms:modified>
</cp:coreProperties>
</file>